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C308F9" w:rsidRDefault="00677024" w:rsidP="00677024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Lou</w:t>
      </w:r>
      <w:r w:rsidR="004A192A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C308F9" w:rsidRDefault="00677024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Mitch Jurisich, Chairman</w:t>
      </w:r>
    </w:p>
    <w:p w14:paraId="3D68F024" w14:textId="18BAB80A" w:rsidR="00677024" w:rsidRPr="00C308F9" w:rsidRDefault="00920A41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Wednesday, September 23</w:t>
      </w:r>
      <w:r w:rsidR="0053350A">
        <w:rPr>
          <w:rFonts w:ascii="Arial" w:eastAsia="Times New Roman" w:hAnsi="Arial" w:cs="Arial"/>
          <w:color w:val="000000"/>
        </w:rPr>
        <w:t>, 2020</w:t>
      </w:r>
      <w:r w:rsidR="00677024" w:rsidRPr="00C308F9">
        <w:rPr>
          <w:rFonts w:ascii="Arial" w:eastAsia="Times New Roman" w:hAnsi="Arial" w:cs="Arial"/>
          <w:color w:val="000000"/>
        </w:rPr>
        <w:t>, 1 p.m.</w:t>
      </w:r>
    </w:p>
    <w:p w14:paraId="20795377" w14:textId="44472CDF" w:rsidR="00677024" w:rsidRDefault="002976F8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LDWF Headquarters</w:t>
      </w:r>
    </w:p>
    <w:p w14:paraId="70B6570C" w14:textId="3A80F111" w:rsidR="0008762C" w:rsidRDefault="002976F8" w:rsidP="0008762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2000 Quail Dr., Baton Rouge, LA 70898</w:t>
      </w:r>
    </w:p>
    <w:p w14:paraId="19C6DBBD" w14:textId="1C0E81BC" w:rsidR="00F3577A" w:rsidRDefault="00F3577A" w:rsidP="00F3577A">
      <w:pPr>
        <w:pStyle w:val="NormalWeb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only</w:t>
      </w:r>
      <w:r w:rsidR="00F4160E">
        <w:rPr>
          <w:rStyle w:val="Strong"/>
          <w:rFonts w:ascii="Arial" w:hAnsi="Arial" w:cs="Arial"/>
          <w:color w:val="000000"/>
          <w:sz w:val="21"/>
          <w:szCs w:val="21"/>
        </w:rPr>
        <w:t xml:space="preserve"> 40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members of the public will be allowed in the meeting room at one time. All members of the public will have to wear a mask to enter the building.</w:t>
      </w:r>
    </w:p>
    <w:p w14:paraId="7FACE8F9" w14:textId="10E60348" w:rsidR="00F3577A" w:rsidRDefault="00F3577A" w:rsidP="00F3577A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However, in an effort to allow more public access to the meeting, the Board asks those persons attending for a single agenda item to leave after that item is heard. This will allow other members of the public to rotate into the room.</w:t>
      </w:r>
    </w:p>
    <w:p w14:paraId="6FEE5825" w14:textId="77777777" w:rsidR="008E0730" w:rsidRPr="008E0730" w:rsidRDefault="008E0730" w:rsidP="0008762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7626F66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2976F8">
        <w:rPr>
          <w:rFonts w:ascii="Arial" w:eastAsia="Times New Roman" w:hAnsi="Arial" w:cs="Arial"/>
          <w:color w:val="000000"/>
        </w:rPr>
        <w:t>Jul</w:t>
      </w:r>
      <w:r w:rsidR="00F3577A">
        <w:rPr>
          <w:rFonts w:ascii="Arial" w:eastAsia="Times New Roman" w:hAnsi="Arial" w:cs="Arial"/>
          <w:color w:val="000000"/>
        </w:rPr>
        <w:t>y</w:t>
      </w:r>
      <w:r w:rsidR="00150B3A">
        <w:rPr>
          <w:rFonts w:ascii="Arial" w:eastAsia="Times New Roman" w:hAnsi="Arial" w:cs="Arial"/>
          <w:color w:val="000000"/>
        </w:rPr>
        <w:t xml:space="preserve"> 7</w:t>
      </w:r>
      <w:r w:rsidR="0008762C">
        <w:rPr>
          <w:rFonts w:ascii="Arial" w:eastAsia="Times New Roman" w:hAnsi="Arial" w:cs="Arial"/>
          <w:color w:val="000000"/>
        </w:rPr>
        <w:t xml:space="preserve">, </w:t>
      </w:r>
      <w:r w:rsidR="008E0730">
        <w:rPr>
          <w:rFonts w:ascii="Arial" w:eastAsia="Times New Roman" w:hAnsi="Arial" w:cs="Arial"/>
          <w:color w:val="000000"/>
        </w:rPr>
        <w:t>2020</w:t>
      </w:r>
      <w:r w:rsidR="002976F8">
        <w:rPr>
          <w:rFonts w:ascii="Arial" w:eastAsia="Times New Roman" w:hAnsi="Arial" w:cs="Arial"/>
          <w:color w:val="000000"/>
        </w:rPr>
        <w:t xml:space="preserve"> and August 2, 2020 Minutes and September 16</w:t>
      </w:r>
      <w:r w:rsidR="004016E6">
        <w:rPr>
          <w:rFonts w:ascii="Arial" w:eastAsia="Times New Roman" w:hAnsi="Arial" w:cs="Arial"/>
          <w:color w:val="000000"/>
        </w:rPr>
        <w:t>, 2020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414A32CD" w14:textId="6A8651F4" w:rsidR="00677024" w:rsidRPr="00C308F9" w:rsidRDefault="00E57805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1E739801" w14:textId="1A2889F2" w:rsidR="007D5B61" w:rsidRDefault="007D5B61" w:rsidP="007D5B61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To Discuss the Oyster Lease Acquisition</w:t>
      </w:r>
      <w:r w:rsidR="00150B3A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Compensation Program and CPRA’s Proposed Changes- OTF </w:t>
      </w:r>
    </w:p>
    <w:p w14:paraId="539B1AFB" w14:textId="367410F0" w:rsidR="007D5B61" w:rsidRDefault="007D5B61" w:rsidP="007D5B61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To Discuss the Oyster Strategic Plan- OTF</w:t>
      </w:r>
    </w:p>
    <w:p w14:paraId="0B7A1D6D" w14:textId="128B5935" w:rsidR="008621F9" w:rsidRPr="00C308F9" w:rsidRDefault="00435C64" w:rsidP="00C964DE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To Discuss the Upcoming Oyster Lease Renewal Process and Potential Changes for the Year- LDWF</w:t>
      </w:r>
    </w:p>
    <w:p w14:paraId="460F696B" w14:textId="525FC223" w:rsidR="008621F9" w:rsidRDefault="00677024" w:rsidP="008621F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 w:rsidRPr="00C308F9">
        <w:rPr>
          <w:rFonts w:ascii="Arial" w:hAnsi="Arial" w:cs="Arial"/>
        </w:rPr>
        <w:t xml:space="preserve">To </w:t>
      </w:r>
      <w:r w:rsidR="004C40B6">
        <w:rPr>
          <w:rFonts w:ascii="Arial" w:hAnsi="Arial" w:cs="Arial"/>
        </w:rPr>
        <w:t>Discuss</w:t>
      </w:r>
      <w:r w:rsidR="00A260AB">
        <w:rPr>
          <w:rFonts w:ascii="Arial" w:hAnsi="Arial" w:cs="Arial"/>
        </w:rPr>
        <w:t xml:space="preserve"> and Consider Proposals to Hire a PR Firm to Represent the Task Force- </w:t>
      </w:r>
      <w:r w:rsidR="004C40B6">
        <w:rPr>
          <w:rFonts w:ascii="Arial" w:hAnsi="Arial" w:cs="Arial"/>
        </w:rPr>
        <w:t>OTF</w:t>
      </w:r>
    </w:p>
    <w:p w14:paraId="3EA78C7C" w14:textId="36453A2E" w:rsidR="001232DD" w:rsidRDefault="005143D3" w:rsidP="008621F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Hear an Update on the </w:t>
      </w:r>
      <w:r w:rsidR="001232DD">
        <w:rPr>
          <w:rFonts w:ascii="Arial" w:hAnsi="Arial" w:cs="Arial"/>
        </w:rPr>
        <w:t>Approval of Funding</w:t>
      </w:r>
      <w:r>
        <w:rPr>
          <w:rFonts w:ascii="Arial" w:hAnsi="Arial" w:cs="Arial"/>
        </w:rPr>
        <w:t xml:space="preserve"> and Hiring Legal Counsel to Represent the Oyster Task Force</w:t>
      </w:r>
      <w:r w:rsidR="001232DD">
        <w:rPr>
          <w:rFonts w:ascii="Arial" w:hAnsi="Arial" w:cs="Arial"/>
        </w:rPr>
        <w:t xml:space="preserve">- </w:t>
      </w:r>
      <w:r w:rsidR="00CE2AB5">
        <w:rPr>
          <w:rFonts w:ascii="Arial" w:hAnsi="Arial" w:cs="Arial"/>
        </w:rPr>
        <w:t>OTF/LDW</w:t>
      </w:r>
    </w:p>
    <w:p w14:paraId="5FF3E701" w14:textId="0101CBEC" w:rsidR="00677024" w:rsidRPr="00645803" w:rsidRDefault="00677024" w:rsidP="0064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5803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6AE7E6" w14:textId="66B35ECF" w:rsidR="00C964DE" w:rsidRDefault="00677024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F4160E" w:rsidRPr="00124C4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https://wlf-la.zoom.us/webinar/register/WN_0VdASt_cREGD2rOfE5nnug</w:t>
        </w:r>
      </w:hyperlink>
    </w:p>
    <w:p w14:paraId="14F01580" w14:textId="77777777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5C0CAC2A" w14:textId="7D4F174D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6D35A990" w14:textId="6B7896E0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LeBreton,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3EB6DF24" w14:textId="5E3DE061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1F712612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1232DD"/>
    <w:rsid w:val="00150B3A"/>
    <w:rsid w:val="001A7F9C"/>
    <w:rsid w:val="0025211F"/>
    <w:rsid w:val="002976F8"/>
    <w:rsid w:val="004016E6"/>
    <w:rsid w:val="00435C64"/>
    <w:rsid w:val="004962B9"/>
    <w:rsid w:val="004A192A"/>
    <w:rsid w:val="004C40B6"/>
    <w:rsid w:val="005143D3"/>
    <w:rsid w:val="0053350A"/>
    <w:rsid w:val="00576625"/>
    <w:rsid w:val="00645803"/>
    <w:rsid w:val="006537BB"/>
    <w:rsid w:val="00677024"/>
    <w:rsid w:val="0068428B"/>
    <w:rsid w:val="00796CC1"/>
    <w:rsid w:val="007D5B61"/>
    <w:rsid w:val="008544B8"/>
    <w:rsid w:val="008621F9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A260AB"/>
    <w:rsid w:val="00B93628"/>
    <w:rsid w:val="00BB03B7"/>
    <w:rsid w:val="00C308F9"/>
    <w:rsid w:val="00C964DE"/>
    <w:rsid w:val="00CE2AB5"/>
    <w:rsid w:val="00D02ED6"/>
    <w:rsid w:val="00D05525"/>
    <w:rsid w:val="00D17136"/>
    <w:rsid w:val="00E20871"/>
    <w:rsid w:val="00E57805"/>
    <w:rsid w:val="00F3577A"/>
    <w:rsid w:val="00F4160E"/>
    <w:rsid w:val="00F90ACF"/>
    <w:rsid w:val="00FA45F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semiHidden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0VdASt_cREGD2rOfE5nn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2020-09-18T20:10:00Z</dcterms:created>
  <dcterms:modified xsi:type="dcterms:W3CDTF">2020-09-18T20:10:00Z</dcterms:modified>
</cp:coreProperties>
</file>